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tbl>
      <w:tblPr>
        <w:tblpPr w:leftFromText="180" w:rightFromText="180" w:vertAnchor="text" w:horzAnchor="margin" w:tblpXSpec="center" w:tblpY="871"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5229"/>
      </w:tblGrid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Название объекта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Заказчик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934E42">
            <w:pPr>
              <w:spacing w:after="0" w:line="240" w:lineRule="auto"/>
              <w:ind w:left="-142" w:firstLine="142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Проектная организация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Контактное лицо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Телефон (с кодом)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7F3C19">
        <w:trPr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</w:rPr>
            </w:pPr>
            <w:r w:rsidRPr="0033191E">
              <w:rPr>
                <w:rFonts w:asciiTheme="majorHAnsi" w:hAnsiTheme="majorHAnsi"/>
                <w:sz w:val="24"/>
                <w:lang w:val="en-US"/>
              </w:rPr>
              <w:t xml:space="preserve">e-mail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bookmarkStart w:id="0" w:name="_GoBack"/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355A95BF" wp14:editId="6F2FA384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-198"/>
        <w:tblW w:w="10315" w:type="dxa"/>
        <w:shd w:val="clear" w:color="auto" w:fill="E6E6E6"/>
        <w:tblLook w:val="01E0" w:firstRow="1" w:lastRow="1" w:firstColumn="1" w:lastColumn="1" w:noHBand="0" w:noVBand="0"/>
      </w:tblPr>
      <w:tblGrid>
        <w:gridCol w:w="10315"/>
      </w:tblGrid>
      <w:tr w:rsidR="0033191E" w:rsidRPr="0033191E" w:rsidTr="0033191E">
        <w:trPr>
          <w:trHeight w:val="557"/>
        </w:trPr>
        <w:tc>
          <w:tcPr>
            <w:tcW w:w="10315" w:type="dxa"/>
            <w:shd w:val="clear" w:color="auto" w:fill="auto"/>
            <w:vAlign w:val="center"/>
          </w:tcPr>
          <w:p w:rsidR="0033191E" w:rsidRPr="0033191E" w:rsidRDefault="0033191E" w:rsidP="0033191E">
            <w:pPr>
              <w:spacing w:after="0" w:line="240" w:lineRule="auto"/>
              <w:ind w:left="142" w:right="-426"/>
              <w:rPr>
                <w:rFonts w:asciiTheme="majorHAnsi" w:hAnsiTheme="majorHAnsi"/>
                <w:b/>
                <w:sz w:val="24"/>
              </w:rPr>
            </w:pPr>
            <w:r w:rsidRPr="0033191E">
              <w:rPr>
                <w:rFonts w:asciiTheme="majorHAnsi" w:hAnsiTheme="majorHAnsi"/>
                <w:b/>
                <w:sz w:val="24"/>
                <w:szCs w:val="24"/>
              </w:rPr>
              <w:t>ОПРОСНЫЙ ЛИСТ ДЛЯ ПОДБОРА КАНАЛИЗАЦИОННОЙ  НАСОСНОЙ СТАНЦИИ (КНС)</w:t>
            </w:r>
            <w:r w:rsidRPr="0033191E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</w:tbl>
    <w:p w:rsidR="0033191E" w:rsidRPr="0033191E" w:rsidRDefault="0033191E" w:rsidP="0033191E">
      <w:pPr>
        <w:spacing w:before="60" w:after="60" w:line="240" w:lineRule="auto"/>
        <w:ind w:left="426" w:right="-426"/>
        <w:jc w:val="both"/>
        <w:rPr>
          <w:rFonts w:asciiTheme="majorHAnsi" w:hAnsiTheme="majorHAnsi"/>
          <w:b/>
          <w:sz w:val="24"/>
        </w:rPr>
      </w:pPr>
      <w:r w:rsidRPr="0033191E">
        <w:rPr>
          <w:rFonts w:asciiTheme="majorHAnsi" w:hAnsiTheme="majorHAnsi"/>
          <w:b/>
          <w:sz w:val="24"/>
        </w:rPr>
        <w:t>Параметры для подбора насосного оборудования</w:t>
      </w: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05"/>
      </w:tblGrid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  <w:lang w:val="en-US"/>
              </w:rPr>
              <w:t>Max</w:t>
            </w:r>
            <w:r w:rsidRPr="0033191E">
              <w:rPr>
                <w:rFonts w:asciiTheme="majorHAnsi" w:hAnsiTheme="majorHAnsi"/>
                <w:sz w:val="24"/>
              </w:rPr>
              <w:t>.производительность насосной станции, м</w:t>
            </w:r>
            <w:r w:rsidRPr="0033191E">
              <w:rPr>
                <w:rFonts w:asciiTheme="majorHAnsi" w:hAnsiTheme="majorHAnsi"/>
                <w:sz w:val="24"/>
                <w:vertAlign w:val="superscript"/>
              </w:rPr>
              <w:t>3</w:t>
            </w:r>
            <w:r w:rsidRPr="0033191E">
              <w:rPr>
                <w:rFonts w:asciiTheme="majorHAnsi" w:hAnsiTheme="majorHAnsi"/>
                <w:sz w:val="24"/>
              </w:rPr>
              <w:t>/ч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 w:rsidRPr="0033191E">
              <w:rPr>
                <w:rFonts w:asciiTheme="majorHAnsi" w:hAnsiTheme="majorHAnsi"/>
                <w:sz w:val="24"/>
              </w:rPr>
              <w:t>Тр</w:t>
            </w:r>
            <w:proofErr w:type="gramStart"/>
            <w:r w:rsidRPr="0033191E">
              <w:rPr>
                <w:rFonts w:asciiTheme="majorHAnsi" w:hAnsiTheme="majorHAnsi"/>
                <w:sz w:val="24"/>
              </w:rPr>
              <w:t>.н</w:t>
            </w:r>
            <w:proofErr w:type="gramEnd"/>
            <w:r w:rsidRPr="0033191E">
              <w:rPr>
                <w:rFonts w:asciiTheme="majorHAnsi" w:hAnsiTheme="majorHAnsi"/>
                <w:sz w:val="24"/>
              </w:rPr>
              <w:t>апор</w:t>
            </w:r>
            <w:proofErr w:type="spellEnd"/>
            <w:r w:rsidRPr="0033191E">
              <w:rPr>
                <w:rFonts w:asciiTheme="majorHAnsi" w:hAnsiTheme="majorHAnsi"/>
                <w:sz w:val="24"/>
              </w:rPr>
              <w:t xml:space="preserve"> в точке выхода напорной трубы из КНС, 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Перекачиваемая среда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Кол-во насосов рабочих/резервных/на склад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  <w:lang w:val="en-US"/>
              </w:rPr>
              <w:t>t</w:t>
            </w:r>
            <w:r w:rsidRPr="0033191E">
              <w:rPr>
                <w:rFonts w:asciiTheme="majorHAnsi" w:hAnsiTheme="majorHAnsi"/>
                <w:sz w:val="24"/>
                <w:vertAlign w:val="superscript"/>
              </w:rPr>
              <w:t>0</w:t>
            </w:r>
            <w:r w:rsidRPr="0033191E">
              <w:rPr>
                <w:rFonts w:asciiTheme="majorHAnsi" w:hAnsiTheme="majorHAnsi"/>
                <w:sz w:val="24"/>
              </w:rPr>
              <w:t xml:space="preserve"> перекачиваемой среды </w:t>
            </w:r>
            <w:r w:rsidRPr="0033191E">
              <w:rPr>
                <w:rFonts w:asciiTheme="majorHAnsi" w:hAnsiTheme="majorHAnsi"/>
                <w:sz w:val="24"/>
                <w:vertAlign w:val="superscript"/>
              </w:rPr>
              <w:t>0</w:t>
            </w:r>
            <w:r w:rsidRPr="0033191E">
              <w:rPr>
                <w:rFonts w:asciiTheme="majorHAnsi" w:hAnsiTheme="majorHAnsi"/>
                <w:sz w:val="24"/>
              </w:rPr>
              <w:t>С /плотность кг/м</w:t>
            </w:r>
            <w:r w:rsidRPr="0033191E">
              <w:rPr>
                <w:rFonts w:asciiTheme="majorHAnsi" w:hAnsiTheme="majorHAnsi"/>
                <w:sz w:val="24"/>
                <w:vertAlign w:val="superscript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  <w:sz w:val="24"/>
              </w:rPr>
              <w:t>Взрывозащищенное исполнение да/нет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71D666" wp14:editId="533ADEF2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179070</wp:posOffset>
                  </wp:positionV>
                  <wp:extent cx="2493645" cy="4010660"/>
                  <wp:effectExtent l="0" t="0" r="1905" b="889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401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191E" w:rsidRPr="0033191E" w:rsidRDefault="0033191E" w:rsidP="0033191E">
      <w:pPr>
        <w:spacing w:before="60" w:after="60" w:line="240" w:lineRule="auto"/>
        <w:ind w:left="426" w:right="-426"/>
        <w:jc w:val="both"/>
        <w:rPr>
          <w:rFonts w:asciiTheme="majorHAnsi" w:hAnsiTheme="majorHAnsi"/>
          <w:b/>
          <w:i/>
          <w:sz w:val="24"/>
        </w:rPr>
      </w:pPr>
    </w:p>
    <w:p w:rsidR="0033191E" w:rsidRPr="0033191E" w:rsidRDefault="0033191E" w:rsidP="0033191E">
      <w:pPr>
        <w:spacing w:before="60" w:after="60" w:line="240" w:lineRule="auto"/>
        <w:ind w:left="426" w:right="-426"/>
        <w:jc w:val="both"/>
        <w:rPr>
          <w:rFonts w:asciiTheme="majorHAnsi" w:hAnsiTheme="majorHAnsi"/>
          <w:b/>
          <w:sz w:val="24"/>
        </w:rPr>
      </w:pPr>
      <w:r w:rsidRPr="0033191E">
        <w:rPr>
          <w:rFonts w:asciiTheme="majorHAnsi" w:hAnsiTheme="majorHAnsi"/>
          <w:b/>
          <w:sz w:val="24"/>
        </w:rPr>
        <w:t>Габаритные размеры корпуса станции</w:t>
      </w: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05"/>
      </w:tblGrid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</w:rPr>
              <w:t>Глубина подводящего коллектора (</w:t>
            </w:r>
            <w:r w:rsidRPr="0033191E">
              <w:rPr>
                <w:rFonts w:asciiTheme="majorHAnsi" w:hAnsiTheme="majorHAnsi"/>
                <w:color w:val="C00000"/>
              </w:rPr>
              <w:t>А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Диаметр подводящего коллектора (</w:t>
            </w:r>
            <w:r w:rsidRPr="0033191E">
              <w:rPr>
                <w:rFonts w:asciiTheme="majorHAnsi" w:hAnsiTheme="majorHAnsi"/>
                <w:color w:val="C00000"/>
              </w:rPr>
              <w:t>В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Диаметр напорного коллектора (</w:t>
            </w:r>
            <w:r w:rsidRPr="0033191E">
              <w:rPr>
                <w:rFonts w:asciiTheme="majorHAnsi" w:hAnsiTheme="majorHAnsi"/>
                <w:color w:val="C00000"/>
              </w:rPr>
              <w:t>С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Глубина напорного коллектора (</w:t>
            </w:r>
            <w:r w:rsidRPr="0033191E">
              <w:rPr>
                <w:rFonts w:asciiTheme="majorHAnsi" w:hAnsiTheme="majorHAnsi"/>
                <w:color w:val="C00000"/>
                <w:lang w:val="en-US"/>
              </w:rPr>
              <w:t>D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Количество напорных труб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33191E">
              <w:rPr>
                <w:rFonts w:asciiTheme="majorHAnsi" w:hAnsiTheme="majorHAnsi"/>
              </w:rPr>
              <w:t>Направл</w:t>
            </w:r>
            <w:proofErr w:type="spellEnd"/>
            <w:r w:rsidRPr="0033191E">
              <w:rPr>
                <w:rFonts w:asciiTheme="majorHAnsi" w:hAnsiTheme="majorHAnsi"/>
              </w:rPr>
              <w:t xml:space="preserve">. </w:t>
            </w:r>
            <w:proofErr w:type="spellStart"/>
            <w:r w:rsidRPr="0033191E">
              <w:rPr>
                <w:rFonts w:asciiTheme="majorHAnsi" w:hAnsiTheme="majorHAnsi"/>
              </w:rPr>
              <w:t>подв</w:t>
            </w:r>
            <w:proofErr w:type="spellEnd"/>
            <w:r w:rsidRPr="0033191E">
              <w:rPr>
                <w:rFonts w:asciiTheme="majorHAnsi" w:hAnsiTheme="majorHAnsi"/>
              </w:rPr>
              <w:t>. коллектора 3-00/6-00/9-00/12-00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33191E">
              <w:rPr>
                <w:rFonts w:asciiTheme="majorHAnsi" w:hAnsiTheme="majorHAnsi"/>
              </w:rPr>
              <w:t>Направл</w:t>
            </w:r>
            <w:proofErr w:type="spellEnd"/>
            <w:r w:rsidRPr="0033191E">
              <w:rPr>
                <w:rFonts w:asciiTheme="majorHAnsi" w:hAnsiTheme="majorHAnsi"/>
              </w:rPr>
              <w:t xml:space="preserve">. </w:t>
            </w:r>
            <w:proofErr w:type="spellStart"/>
            <w:r w:rsidRPr="0033191E">
              <w:rPr>
                <w:rFonts w:asciiTheme="majorHAnsi" w:hAnsiTheme="majorHAnsi"/>
              </w:rPr>
              <w:t>напор</w:t>
            </w:r>
            <w:proofErr w:type="gramStart"/>
            <w:r w:rsidRPr="0033191E">
              <w:rPr>
                <w:rFonts w:asciiTheme="majorHAnsi" w:hAnsiTheme="majorHAnsi"/>
              </w:rPr>
              <w:t>.к</w:t>
            </w:r>
            <w:proofErr w:type="gramEnd"/>
            <w:r w:rsidRPr="0033191E">
              <w:rPr>
                <w:rFonts w:asciiTheme="majorHAnsi" w:hAnsiTheme="majorHAnsi"/>
              </w:rPr>
              <w:t>оллектора</w:t>
            </w:r>
            <w:proofErr w:type="spellEnd"/>
            <w:r w:rsidRPr="0033191E">
              <w:rPr>
                <w:rFonts w:asciiTheme="majorHAnsi" w:hAnsiTheme="majorHAnsi"/>
              </w:rPr>
              <w:t xml:space="preserve"> 3-00/6-00/9-00/12-00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Высота корпуса КНС (</w:t>
            </w:r>
            <w:r w:rsidRPr="0033191E">
              <w:rPr>
                <w:rFonts w:asciiTheme="majorHAnsi" w:hAnsiTheme="majorHAnsi"/>
                <w:color w:val="C00000"/>
              </w:rPr>
              <w:t>Е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</w:rPr>
              <w:t>Диаметр корпуса КНС (</w:t>
            </w:r>
            <w:r w:rsidRPr="0033191E">
              <w:rPr>
                <w:rFonts w:asciiTheme="majorHAnsi" w:hAnsiTheme="majorHAnsi"/>
                <w:color w:val="C00000"/>
                <w:lang w:val="en-US"/>
              </w:rPr>
              <w:t>F</w:t>
            </w:r>
            <w:r w:rsidRPr="0033191E">
              <w:rPr>
                <w:rFonts w:asciiTheme="majorHAnsi" w:hAnsiTheme="majorHAnsi"/>
              </w:rPr>
              <w:t>), 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3191E" w:rsidRPr="0033191E" w:rsidRDefault="0033191E" w:rsidP="0033191E">
      <w:pPr>
        <w:spacing w:before="60" w:after="60" w:line="240" w:lineRule="auto"/>
        <w:ind w:left="426" w:right="-426"/>
        <w:jc w:val="both"/>
        <w:rPr>
          <w:rFonts w:asciiTheme="majorHAnsi" w:hAnsiTheme="majorHAnsi"/>
          <w:b/>
          <w:sz w:val="24"/>
        </w:rPr>
      </w:pPr>
    </w:p>
    <w:p w:rsidR="0033191E" w:rsidRPr="0033191E" w:rsidRDefault="0033191E" w:rsidP="0033191E">
      <w:pPr>
        <w:spacing w:before="60" w:after="60" w:line="240" w:lineRule="auto"/>
        <w:ind w:left="426" w:right="-426"/>
        <w:jc w:val="both"/>
        <w:rPr>
          <w:rFonts w:asciiTheme="majorHAnsi" w:hAnsiTheme="majorHAnsi"/>
          <w:b/>
          <w:sz w:val="28"/>
        </w:rPr>
      </w:pPr>
      <w:r w:rsidRPr="0033191E">
        <w:rPr>
          <w:rFonts w:asciiTheme="majorHAnsi" w:hAnsiTheme="majorHAnsi"/>
          <w:b/>
          <w:sz w:val="24"/>
        </w:rPr>
        <w:t>Система автоматического управления</w:t>
      </w: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05"/>
      </w:tblGrid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Метод пуска насосов - прямой/плавный пуск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Секция автоматического ввода резерва (АВР)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 xml:space="preserve">Вариант исполнения ШУ </w:t>
            </w:r>
            <w:proofErr w:type="spellStart"/>
            <w:r w:rsidRPr="0033191E">
              <w:rPr>
                <w:rFonts w:asciiTheme="majorHAnsi" w:hAnsiTheme="majorHAnsi"/>
              </w:rPr>
              <w:t>внутр</w:t>
            </w:r>
            <w:proofErr w:type="spellEnd"/>
            <w:r w:rsidRPr="0033191E">
              <w:rPr>
                <w:rFonts w:asciiTheme="majorHAnsi" w:hAnsiTheme="majorHAnsi"/>
              </w:rPr>
              <w:t>./</w:t>
            </w:r>
            <w:proofErr w:type="spellStart"/>
            <w:r w:rsidRPr="0033191E">
              <w:rPr>
                <w:rFonts w:asciiTheme="majorHAnsi" w:hAnsiTheme="majorHAnsi"/>
              </w:rPr>
              <w:t>наружн</w:t>
            </w:r>
            <w:proofErr w:type="spellEnd"/>
            <w:r w:rsidRPr="0033191E">
              <w:rPr>
                <w:rFonts w:asciiTheme="majorHAnsi" w:hAnsiTheme="majorHAns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Расходомер внутри КНС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ind w:right="-426"/>
              <w:jc w:val="both"/>
              <w:rPr>
                <w:rFonts w:asciiTheme="majorHAnsi" w:hAnsiTheme="majorHAnsi"/>
                <w:sz w:val="24"/>
              </w:rPr>
            </w:pPr>
            <w:r w:rsidRPr="0033191E">
              <w:rPr>
                <w:rFonts w:asciiTheme="majorHAnsi" w:hAnsiTheme="majorHAnsi"/>
              </w:rPr>
              <w:t xml:space="preserve">Подготовка под систему </w:t>
            </w:r>
            <w:proofErr w:type="spellStart"/>
            <w:r w:rsidRPr="0033191E">
              <w:rPr>
                <w:rFonts w:asciiTheme="majorHAnsi" w:hAnsiTheme="majorHAnsi"/>
              </w:rPr>
              <w:t>удал</w:t>
            </w:r>
            <w:proofErr w:type="gramStart"/>
            <w:r w:rsidRPr="0033191E">
              <w:rPr>
                <w:rFonts w:asciiTheme="majorHAnsi" w:hAnsiTheme="majorHAnsi"/>
              </w:rPr>
              <w:t>.м</w:t>
            </w:r>
            <w:proofErr w:type="gramEnd"/>
            <w:r w:rsidRPr="0033191E">
              <w:rPr>
                <w:rFonts w:asciiTheme="majorHAnsi" w:hAnsiTheme="majorHAnsi"/>
              </w:rPr>
              <w:t>ониторинга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3191E" w:rsidRPr="0033191E" w:rsidRDefault="0033191E" w:rsidP="0033191E">
      <w:pPr>
        <w:spacing w:before="60" w:after="60" w:line="240" w:lineRule="auto"/>
        <w:jc w:val="both"/>
        <w:rPr>
          <w:rFonts w:asciiTheme="majorHAnsi" w:hAnsiTheme="majorHAnsi"/>
          <w:b/>
          <w:i/>
          <w:sz w:val="24"/>
        </w:rPr>
      </w:pPr>
    </w:p>
    <w:p w:rsidR="0033191E" w:rsidRPr="0033191E" w:rsidRDefault="0033191E" w:rsidP="00934E42">
      <w:pPr>
        <w:spacing w:before="60" w:after="60" w:line="240" w:lineRule="auto"/>
        <w:ind w:left="426"/>
        <w:jc w:val="both"/>
        <w:rPr>
          <w:rFonts w:asciiTheme="majorHAnsi" w:hAnsiTheme="majorHAnsi"/>
          <w:b/>
          <w:sz w:val="28"/>
          <w:szCs w:val="24"/>
          <w:u w:val="single"/>
        </w:rPr>
      </w:pPr>
      <w:r w:rsidRPr="0033191E">
        <w:rPr>
          <w:rFonts w:asciiTheme="majorHAnsi" w:hAnsiTheme="majorHAnsi"/>
          <w:b/>
          <w:sz w:val="24"/>
        </w:rPr>
        <w:t>Дополнительные требования</w:t>
      </w: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05"/>
      </w:tblGrid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 xml:space="preserve">Утепление на глубину, </w:t>
            </w:r>
            <w:proofErr w:type="gramStart"/>
            <w:r w:rsidRPr="0033191E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Корзина для сбора мусора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Колодец с задвижкой перед КНС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Колодец с арматурой после КНС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Датчик газоанализатор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3191E" w:rsidRPr="0033191E" w:rsidTr="00934E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91E" w:rsidRPr="0033191E" w:rsidRDefault="0033191E" w:rsidP="0033191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191E">
              <w:rPr>
                <w:rFonts w:asciiTheme="majorHAnsi" w:hAnsiTheme="majorHAnsi"/>
              </w:rPr>
              <w:t>Грузоподъемное оборудование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91E" w:rsidRPr="0033191E" w:rsidRDefault="0033191E" w:rsidP="003319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3191E" w:rsidRPr="0033191E" w:rsidRDefault="0033191E" w:rsidP="0033191E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</w:t>
      </w:r>
      <w:r w:rsidRPr="0033191E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:rsidR="0033191E" w:rsidRPr="00780438" w:rsidRDefault="0033191E" w:rsidP="0033191E">
      <w:pPr>
        <w:spacing w:before="120" w:after="480" w:line="240" w:lineRule="auto"/>
        <w:jc w:val="both"/>
        <w:rPr>
          <w:rFonts w:asciiTheme="majorHAnsi" w:hAnsiTheme="majorHAnsi"/>
          <w:sz w:val="24"/>
          <w:szCs w:val="24"/>
        </w:rPr>
      </w:pPr>
      <w:r w:rsidRPr="0033191E">
        <w:rPr>
          <w:rFonts w:asciiTheme="majorHAnsi" w:hAnsiTheme="majorHAnsi"/>
          <w:sz w:val="24"/>
          <w:szCs w:val="24"/>
        </w:rPr>
        <w:t>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B0818"/>
    <w:rsid w:val="004C109E"/>
    <w:rsid w:val="004C5A3F"/>
    <w:rsid w:val="004C782D"/>
    <w:rsid w:val="004C7D3A"/>
    <w:rsid w:val="004D294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6D44"/>
    <w:rsid w:val="006F47EC"/>
    <w:rsid w:val="0070771D"/>
    <w:rsid w:val="00726ADF"/>
    <w:rsid w:val="007416CC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C64F-A08D-48A9-A9D3-A9251868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113</cp:revision>
  <cp:lastPrinted>2017-09-05T09:11:00Z</cp:lastPrinted>
  <dcterms:created xsi:type="dcterms:W3CDTF">2018-09-05T14:49:00Z</dcterms:created>
  <dcterms:modified xsi:type="dcterms:W3CDTF">2019-01-16T07:33:00Z</dcterms:modified>
</cp:coreProperties>
</file>